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525444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057E39">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B17F8B">
        <w:rPr>
          <w:b/>
          <w:noProof/>
          <w:sz w:val="24"/>
        </w:rPr>
        <w:t>08886</w:t>
      </w:r>
      <w:ins w:id="0" w:author="Iskren - v11" w:date="2021-11-15T13:26:00Z">
        <w:r w:rsidR="00AB417B">
          <w:rPr>
            <w:b/>
            <w:noProof/>
            <w:sz w:val="24"/>
          </w:rPr>
          <w:t>r0</w:t>
        </w:r>
      </w:ins>
      <w:ins w:id="1" w:author="Iskren - v12" w:date="2021-11-17T12:17:00Z">
        <w:r w:rsidR="00B90AF4">
          <w:rPr>
            <w:b/>
            <w:noProof/>
            <w:sz w:val="24"/>
          </w:rPr>
          <w:t>4</w:t>
        </w:r>
      </w:ins>
      <w:bookmarkStart w:id="2" w:name="_GoBack"/>
      <w:bookmarkEnd w:id="2"/>
    </w:p>
    <w:p w14:paraId="63414023" w14:textId="2DE9BEBE" w:rsidR="00E8079D" w:rsidRPr="008D2A76" w:rsidRDefault="00E76FB2" w:rsidP="00E8079D">
      <w:pPr>
        <w:pStyle w:val="CRCoverPage"/>
        <w:outlineLvl w:val="0"/>
        <w:rPr>
          <w:noProof/>
          <w:sz w:val="24"/>
        </w:rPr>
      </w:pPr>
      <w:r>
        <w:rPr>
          <w:rFonts w:cs="Arial"/>
          <w:b/>
          <w:bCs/>
          <w:noProof/>
          <w:sz w:val="24"/>
          <w:szCs w:val="24"/>
        </w:rPr>
        <w:t>15 - 22 November, 2021, Electronic meeting</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sidRPr="00057E39">
        <w:rPr>
          <w:rFonts w:cs="Arial"/>
          <w:bCs/>
          <w:sz w:val="24"/>
          <w:szCs w:val="24"/>
          <w:lang w:eastAsia="ko-KR"/>
        </w:rPr>
        <w:t xml:space="preserve"> </w:t>
      </w:r>
      <w:r w:rsidR="008D2A76" w:rsidRPr="00057E39">
        <w:rPr>
          <w:rFonts w:cs="Arial"/>
          <w:bCs/>
          <w:sz w:val="24"/>
          <w:szCs w:val="24"/>
          <w:lang w:eastAsia="ko-KR"/>
        </w:rPr>
        <w:t xml:space="preserve">  </w:t>
      </w:r>
      <w:r w:rsidR="00057E39" w:rsidRPr="00057E39">
        <w:rPr>
          <w:rFonts w:cs="Arial"/>
          <w:bCs/>
          <w:sz w:val="24"/>
          <w:szCs w:val="24"/>
          <w:lang w:eastAsia="ko-KR"/>
        </w:rPr>
        <w:t>(was_S2-2107427)</w:t>
      </w:r>
      <w:r w:rsidR="008D2A76">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CEAA863" w:rsidR="001E41F3" w:rsidRPr="00410371" w:rsidRDefault="000B2BF2"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1BD9FB8" w:rsidR="001E41F3" w:rsidRDefault="0030310A" w:rsidP="004C4553">
            <w:pPr>
              <w:pStyle w:val="CRCoverPage"/>
              <w:spacing w:after="0"/>
              <w:ind w:left="100"/>
              <w:rPr>
                <w:noProof/>
              </w:rPr>
            </w:pPr>
            <w:r>
              <w:rPr>
                <w:noProof/>
              </w:rPr>
              <w:t>NEC</w:t>
            </w:r>
            <w:r w:rsidR="00D82765">
              <w:rPr>
                <w:noProof/>
              </w:rPr>
              <w:t>, Huawei, NTT DOCOMO</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5060032" w:rsidR="001E41F3" w:rsidRDefault="00AF6855" w:rsidP="000B2BF2">
            <w:pPr>
              <w:pStyle w:val="CRCoverPage"/>
              <w:spacing w:after="0"/>
              <w:ind w:left="100"/>
              <w:rPr>
                <w:noProof/>
              </w:rPr>
            </w:pPr>
            <w:r>
              <w:rPr>
                <w:noProof/>
              </w:rPr>
              <w:t>2021-1</w:t>
            </w:r>
            <w:r w:rsidR="000B2BF2">
              <w:rPr>
                <w:noProof/>
              </w:rPr>
              <w:t>1</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B2832C8" w14:textId="77777777" w:rsidR="00011C65" w:rsidRDefault="00011C65" w:rsidP="00011C65">
            <w:pPr>
              <w:pStyle w:val="CRCoverPage"/>
              <w:spacing w:after="0"/>
              <w:rPr>
                <w:rFonts w:cs="Arial"/>
                <w:bCs/>
                <w:color w:val="000000" w:themeColor="text1"/>
                <w:kern w:val="24"/>
              </w:rPr>
            </w:pPr>
            <w:r>
              <w:rPr>
                <w:rFonts w:cs="Arial"/>
                <w:bCs/>
                <w:color w:val="000000" w:themeColor="text1"/>
                <w:kern w:val="24"/>
              </w:rPr>
              <w:t>It is proposed to add the following description in clause 4.2.11.2 of the TS23.502:</w:t>
            </w:r>
          </w:p>
          <w:p w14:paraId="2E52954D" w14:textId="31368A0F" w:rsidR="003E4C36" w:rsidRDefault="003E4C36" w:rsidP="00011C65">
            <w:pPr>
              <w:pStyle w:val="CRCoverPage"/>
              <w:spacing w:after="0"/>
              <w:rPr>
                <w:rFonts w:cs="Arial"/>
                <w:bCs/>
                <w:color w:val="000000" w:themeColor="text1"/>
                <w:kern w:val="24"/>
              </w:rPr>
            </w:pPr>
            <w:r>
              <w:t xml:space="preserve">If the UE requested a registration for a network slice subject to NSAC which is also subject to NSSAA, the AMF interacts with the NSACF before the UE Configuration Update message of the NSSAA procedure if the EAC mode is active or after the UE Configuration Update message of the NSSAA </w:t>
            </w:r>
            <w:r w:rsidRPr="00753C40">
              <w:t xml:space="preserve">procedure </w:t>
            </w:r>
            <w:r>
              <w:t>if the EAC mode is not active</w:t>
            </w:r>
            <w:r w:rsidRPr="00753C40">
              <w:t>.</w:t>
            </w:r>
          </w:p>
          <w:p w14:paraId="725BCF77" w14:textId="2AD5E24E" w:rsidR="00886E9E" w:rsidRPr="00AC00E5" w:rsidRDefault="00886E9E" w:rsidP="003E4C36">
            <w:pPr>
              <w:pStyle w:val="CRCoverPage"/>
              <w:spacing w:after="0"/>
              <w:rPr>
                <w:rFonts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27946CE8" w:rsidR="001E41F3" w:rsidRPr="00743A1B" w:rsidRDefault="00A67987" w:rsidP="00B31899">
            <w:pPr>
              <w:pStyle w:val="CRCoverPage"/>
              <w:spacing w:after="0"/>
              <w:rPr>
                <w:rFonts w:cs="Arial"/>
                <w:noProof/>
                <w:lang w:eastAsia="ja-JP"/>
              </w:rPr>
            </w:pPr>
            <w:r>
              <w:rPr>
                <w:rFonts w:cs="Arial"/>
                <w:noProof/>
                <w:lang w:eastAsia="ja-JP"/>
              </w:rPr>
              <w:t xml:space="preserve">Unclarity about the </w:t>
            </w:r>
            <w:r w:rsidR="00B31899">
              <w:rPr>
                <w:rFonts w:cs="Arial"/>
                <w:noProof/>
                <w:lang w:eastAsia="ja-JP"/>
              </w:rPr>
              <w:t>timing of the NSAC</w:t>
            </w:r>
            <w:r>
              <w:rPr>
                <w:rFonts w:cs="Arial"/>
                <w:noProof/>
                <w:lang w:eastAsia="ja-JP"/>
              </w:rPr>
              <w:t xml:space="preserv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Heading4"/>
      </w:pPr>
      <w:bookmarkStart w:id="6" w:name="_Toc83792942"/>
      <w:bookmarkStart w:id="7" w:name="_Toc20204067"/>
      <w:bookmarkStart w:id="8" w:name="_Toc27894755"/>
      <w:bookmarkStart w:id="9" w:name="_Toc36191822"/>
      <w:bookmarkStart w:id="10" w:name="_Toc45192911"/>
      <w:bookmarkStart w:id="11" w:name="_Toc47592543"/>
      <w:bookmarkStart w:id="12" w:name="_Toc51834624"/>
      <w:bookmarkStart w:id="13" w:name="_Toc68061816"/>
      <w:r>
        <w:t>4.2.11.2</w:t>
      </w:r>
      <w:r>
        <w:tab/>
        <w:t>Number of UEs per network slice availability check and update procedure</w:t>
      </w:r>
      <w:bookmarkEnd w:id="6"/>
    </w:p>
    <w:p w14:paraId="43B54B45" w14:textId="77777777" w:rsidR="00F60079" w:rsidRDefault="00F60079" w:rsidP="00F6007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14" w:name="_MON_1688647137"/>
    <w:bookmarkEnd w:id="14"/>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8656622"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7777777" w:rsidR="00F60079" w:rsidRDefault="00F60079" w:rsidP="00F60079">
      <w:pPr>
        <w:pStyle w:val="B3"/>
      </w:pPr>
      <w:r>
        <w:t>-</w:t>
      </w:r>
      <w:r>
        <w:tab/>
        <w:t>before the Registration Accept in step 21 if the EAC mode is active; or</w:t>
      </w:r>
    </w:p>
    <w:p w14:paraId="19318CBA" w14:textId="42D3B772" w:rsidR="00535FBA" w:rsidRDefault="00F60079" w:rsidP="00535FBA">
      <w:pPr>
        <w:pStyle w:val="B3"/>
        <w:ind w:left="852" w:firstLine="0"/>
        <w:rPr>
          <w:ins w:id="15" w:author="Iskren - v02" w:date="2021-10-18T14:39:00Z"/>
        </w:rPr>
      </w:pPr>
      <w:r>
        <w:t>-</w:t>
      </w:r>
      <w:r>
        <w:tab/>
        <w:t>after the Registration Accept message</w:t>
      </w:r>
      <w:ins w:id="16" w:author="Iskren - v02" w:date="2021-10-18T14:43:00Z">
        <w:r w:rsidR="0010449D">
          <w:t xml:space="preserve"> </w:t>
        </w:r>
      </w:ins>
      <w:r>
        <w:t>if the EAC mode is not active;</w:t>
      </w:r>
    </w:p>
    <w:p w14:paraId="21E1A467" w14:textId="4DC687BC" w:rsidR="004174B2" w:rsidRDefault="004174B2" w:rsidP="008A270A">
      <w:pPr>
        <w:pStyle w:val="B3"/>
        <w:ind w:left="851" w:firstLine="0"/>
        <w:rPr>
          <w:ins w:id="17" w:author="Iskren - v02" w:date="2021-10-18T14:42:00Z"/>
        </w:rPr>
      </w:pPr>
      <w:ins w:id="18" w:author="Iskren - v02" w:date="2021-10-18T14:42:00Z">
        <w:r>
          <w:t xml:space="preserve">If the UE requested a registration for a network slice subject to NSAC which is also subject to NSSAA, the AMF interacts with the NSACF before </w:t>
        </w:r>
      </w:ins>
      <w:ins w:id="19" w:author="Iskren - v12" w:date="2021-11-17T12:07:00Z">
        <w:r w:rsidR="00197BDC">
          <w:t xml:space="preserve">the UE Configuration </w:t>
        </w:r>
      </w:ins>
      <w:ins w:id="20" w:author="Iskren - v12" w:date="2021-11-17T12:08:00Z">
        <w:r w:rsidR="00197BDC">
          <w:t>Update message</w:t>
        </w:r>
      </w:ins>
      <w:ins w:id="21" w:author="Iskren - v12" w:date="2021-11-17T12:09:00Z">
        <w:r w:rsidR="00197BDC">
          <w:t xml:space="preserve"> of the NSSAA procedure</w:t>
        </w:r>
      </w:ins>
      <w:ins w:id="22" w:author="Iskren - v12" w:date="2021-11-17T12:08:00Z">
        <w:r w:rsidR="00197BDC">
          <w:t xml:space="preserve"> if the EAC mode is active </w:t>
        </w:r>
      </w:ins>
      <w:ins w:id="23" w:author="Iskren - v02" w:date="2021-10-18T14:42:00Z">
        <w:r>
          <w:t xml:space="preserve">or after the UE Configuration Update message of the NSSAA </w:t>
        </w:r>
        <w:r w:rsidRPr="00753C40">
          <w:t>procedure</w:t>
        </w:r>
      </w:ins>
      <w:ins w:id="24" w:author="Iskren - v9" w:date="2021-11-08T11:07:00Z">
        <w:r w:rsidRPr="00753C40">
          <w:t xml:space="preserve"> </w:t>
        </w:r>
      </w:ins>
      <w:ins w:id="25" w:author="Iskren - v12" w:date="2021-11-17T12:10:00Z">
        <w:r w:rsidR="00197BDC">
          <w:t xml:space="preserve">if the </w:t>
        </w:r>
      </w:ins>
      <w:ins w:id="26" w:author="Iskren - v12" w:date="2021-11-17T12:11:00Z">
        <w:r w:rsidR="00197BDC">
          <w:t xml:space="preserve">EAC mode is not </w:t>
        </w:r>
        <w:r w:rsidR="00197BDC" w:rsidRPr="003273E8">
          <w:t>active</w:t>
        </w:r>
      </w:ins>
      <w:ins w:id="27" w:author="Iskren - v9" w:date="2021-11-08T11:07:00Z">
        <w:r w:rsidRPr="00753C40">
          <w:t>.</w:t>
        </w:r>
      </w:ins>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t>-</w:t>
      </w:r>
      <w:r>
        <w:tab/>
        <w:t>before the UE Configuration Update message if the EAC mode is active and the update flag is to increase; or</w:t>
      </w:r>
    </w:p>
    <w:p w14:paraId="07B9C31C" w14:textId="77777777" w:rsidR="00F60079" w:rsidRDefault="00F60079" w:rsidP="00F60079">
      <w:pPr>
        <w:pStyle w:val="B3"/>
      </w:pPr>
      <w:r>
        <w:t>-</w:t>
      </w:r>
      <w:r>
        <w:tab/>
        <w:t>after the UE Configuration Update message if the EAC mode is active and the update flag is to decrease; or</w:t>
      </w:r>
    </w:p>
    <w:p w14:paraId="7C7EB2D4" w14:textId="77777777" w:rsidR="00F60079" w:rsidRDefault="00F60079" w:rsidP="00F60079">
      <w:pPr>
        <w:pStyle w:val="B3"/>
      </w:pPr>
      <w:r>
        <w:lastRenderedPageBreak/>
        <w:t>-</w:t>
      </w:r>
      <w:r>
        <w:tab/>
        <w:t>after the UE Configuration Update message if the EAC mode is not active.</w:t>
      </w:r>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w:t>
      </w:r>
      <w:r>
        <w:lastRenderedPageBreak/>
        <w:t>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7"/>
    <w:bookmarkEnd w:id="8"/>
    <w:bookmarkEnd w:id="9"/>
    <w:bookmarkEnd w:id="10"/>
    <w:bookmarkEnd w:id="11"/>
    <w:bookmarkEnd w:id="12"/>
    <w:bookmarkEnd w:id="13"/>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5"/>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D88ED" w14:textId="77777777" w:rsidR="00613945" w:rsidRDefault="00613945">
      <w:r>
        <w:separator/>
      </w:r>
    </w:p>
  </w:endnote>
  <w:endnote w:type="continuationSeparator" w:id="0">
    <w:p w14:paraId="5497E3A1" w14:textId="77777777" w:rsidR="00613945" w:rsidRDefault="0061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89A37" w14:textId="77777777" w:rsidR="00613945" w:rsidRDefault="00613945">
      <w:r>
        <w:separator/>
      </w:r>
    </w:p>
  </w:footnote>
  <w:footnote w:type="continuationSeparator" w:id="0">
    <w:p w14:paraId="3CE8488D" w14:textId="77777777" w:rsidR="00613945" w:rsidRDefault="00613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843F8" w:rsidRDefault="000843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843F8" w:rsidRDefault="000843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11">
    <w15:presenceInfo w15:providerId="None" w15:userId="Iskren - v11"/>
  </w15:person>
  <w15:person w15:author="Iskren - v12">
    <w15:presenceInfo w15:providerId="None" w15:userId="Iskren - v12"/>
  </w15:person>
  <w15:person w15:author="Iskren - v02">
    <w15:presenceInfo w15:providerId="None" w15:userId="Iskren - v02"/>
  </w15:person>
  <w15:person w15:author="Iskren - v9">
    <w15:presenceInfo w15:providerId="None" w15:userId="Iskren -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1C65"/>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57E39"/>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A6EB8"/>
    <w:rsid w:val="000B0B2C"/>
    <w:rsid w:val="000B2BF2"/>
    <w:rsid w:val="000B349B"/>
    <w:rsid w:val="000B393F"/>
    <w:rsid w:val="000B3A1E"/>
    <w:rsid w:val="000B7EC0"/>
    <w:rsid w:val="000B7FED"/>
    <w:rsid w:val="000C038A"/>
    <w:rsid w:val="000C3F4D"/>
    <w:rsid w:val="000C6598"/>
    <w:rsid w:val="000D11AC"/>
    <w:rsid w:val="000D11B4"/>
    <w:rsid w:val="000D6CA0"/>
    <w:rsid w:val="000E34CD"/>
    <w:rsid w:val="000E36A1"/>
    <w:rsid w:val="0010449D"/>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97BDC"/>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652A"/>
    <w:rsid w:val="00227EAD"/>
    <w:rsid w:val="002331E4"/>
    <w:rsid w:val="002350B6"/>
    <w:rsid w:val="00235794"/>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273E8"/>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44A"/>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6E5E"/>
    <w:rsid w:val="003D10C5"/>
    <w:rsid w:val="003D3A0D"/>
    <w:rsid w:val="003D61D8"/>
    <w:rsid w:val="003D700B"/>
    <w:rsid w:val="003D75F2"/>
    <w:rsid w:val="003D7697"/>
    <w:rsid w:val="003E0859"/>
    <w:rsid w:val="003E1A36"/>
    <w:rsid w:val="003E30B3"/>
    <w:rsid w:val="003E46D8"/>
    <w:rsid w:val="003E4C36"/>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174B2"/>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547BF"/>
    <w:rsid w:val="00455CFF"/>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9398D"/>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71"/>
    <w:rsid w:val="004E0CBC"/>
    <w:rsid w:val="004E1669"/>
    <w:rsid w:val="004E2212"/>
    <w:rsid w:val="004E5FFC"/>
    <w:rsid w:val="004E6292"/>
    <w:rsid w:val="004E691A"/>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34C5"/>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05BE"/>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D8A"/>
    <w:rsid w:val="006133BC"/>
    <w:rsid w:val="00613945"/>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6F7BC4"/>
    <w:rsid w:val="00700A7D"/>
    <w:rsid w:val="00702671"/>
    <w:rsid w:val="007036C9"/>
    <w:rsid w:val="00706872"/>
    <w:rsid w:val="00706CF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3C40"/>
    <w:rsid w:val="0075474B"/>
    <w:rsid w:val="0075668C"/>
    <w:rsid w:val="00760EF1"/>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1B5E"/>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3E9F"/>
    <w:rsid w:val="008442BE"/>
    <w:rsid w:val="00850411"/>
    <w:rsid w:val="00851D30"/>
    <w:rsid w:val="0085441F"/>
    <w:rsid w:val="00857A81"/>
    <w:rsid w:val="008626E7"/>
    <w:rsid w:val="00864418"/>
    <w:rsid w:val="0086489D"/>
    <w:rsid w:val="00865C24"/>
    <w:rsid w:val="008703EA"/>
    <w:rsid w:val="00870EE7"/>
    <w:rsid w:val="00871E9C"/>
    <w:rsid w:val="0087235E"/>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97DA8"/>
    <w:rsid w:val="008A1069"/>
    <w:rsid w:val="008A270A"/>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278D"/>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5E0B"/>
    <w:rsid w:val="009B6DC8"/>
    <w:rsid w:val="009C4097"/>
    <w:rsid w:val="009D2F47"/>
    <w:rsid w:val="009D6755"/>
    <w:rsid w:val="009D6859"/>
    <w:rsid w:val="009E0CC0"/>
    <w:rsid w:val="009E19D9"/>
    <w:rsid w:val="009E3297"/>
    <w:rsid w:val="009E45BB"/>
    <w:rsid w:val="009E4726"/>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364C"/>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417B"/>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8B"/>
    <w:rsid w:val="00B20DC0"/>
    <w:rsid w:val="00B2474A"/>
    <w:rsid w:val="00B258BB"/>
    <w:rsid w:val="00B2709E"/>
    <w:rsid w:val="00B3170F"/>
    <w:rsid w:val="00B31899"/>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0AF4"/>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B5E6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170F"/>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765"/>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79B6"/>
    <w:rsid w:val="00DF6C1C"/>
    <w:rsid w:val="00DF6C82"/>
    <w:rsid w:val="00E0117C"/>
    <w:rsid w:val="00E06E09"/>
    <w:rsid w:val="00E07645"/>
    <w:rsid w:val="00E07E50"/>
    <w:rsid w:val="00E10521"/>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6FB2"/>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5D6"/>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1541"/>
    <w:rsid w:val="00FF236E"/>
    <w:rsid w:val="00FF3434"/>
    <w:rsid w:val="00FF48F2"/>
    <w:rsid w:val="00FF53AF"/>
    <w:rsid w:val="00FF7BDA"/>
    <w:rsid w:val="00FF7C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9FA6E-7399-472D-9BA9-920D882FC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1659</Words>
  <Characters>9458</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v12</cp:lastModifiedBy>
  <cp:revision>2</cp:revision>
  <cp:lastPrinted>1900-12-31T15:00:00Z</cp:lastPrinted>
  <dcterms:created xsi:type="dcterms:W3CDTF">2021-11-17T12:17:00Z</dcterms:created>
  <dcterms:modified xsi:type="dcterms:W3CDTF">2021-11-17T12:17:00Z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